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548B5" w14:textId="1ACBA72E" w:rsidR="00003487" w:rsidRDefault="00214CAA" w:rsidP="00B30D01">
      <w:pPr>
        <w:jc w:val="center"/>
        <w:rPr>
          <w:rStyle w:val="lev"/>
          <w:rFonts w:ascii="Helvetica" w:eastAsia="Times New Roman" w:hAnsi="Helvetica"/>
          <w:color w:val="00A9D2"/>
          <w:sz w:val="28"/>
          <w:szCs w:val="21"/>
          <w:u w:val="single"/>
        </w:rPr>
      </w:pPr>
      <w:bookmarkStart w:id="0" w:name="_GoBack"/>
      <w:bookmarkEnd w:id="0"/>
      <w:r>
        <w:rPr>
          <w:rStyle w:val="lev"/>
          <w:rFonts w:ascii="Helvetica" w:eastAsia="Times New Roman" w:hAnsi="Helvetica"/>
          <w:color w:val="00A9D2"/>
          <w:sz w:val="28"/>
          <w:szCs w:val="21"/>
          <w:u w:val="single"/>
        </w:rPr>
        <w:t xml:space="preserve">L’événement ESR </w:t>
      </w:r>
      <w:proofErr w:type="spellStart"/>
      <w:r w:rsidR="00003487" w:rsidRPr="00B30D01">
        <w:rPr>
          <w:rStyle w:val="lev"/>
          <w:rFonts w:ascii="Helvetica" w:eastAsia="Times New Roman" w:hAnsi="Helvetica"/>
          <w:color w:val="00A9D2"/>
          <w:sz w:val="28"/>
          <w:szCs w:val="21"/>
          <w:u w:val="single"/>
        </w:rPr>
        <w:t>Think</w:t>
      </w:r>
      <w:proofErr w:type="spellEnd"/>
      <w:r w:rsidR="00003487" w:rsidRPr="00B30D01">
        <w:rPr>
          <w:rStyle w:val="lev"/>
          <w:rFonts w:ascii="Helvetica" w:eastAsia="Times New Roman" w:hAnsi="Helvetica"/>
          <w:color w:val="00A9D2"/>
          <w:sz w:val="28"/>
          <w:szCs w:val="21"/>
          <w:u w:val="single"/>
        </w:rPr>
        <w:t xml:space="preserve"> Education &amp; Recherche </w:t>
      </w:r>
      <w:r>
        <w:rPr>
          <w:rStyle w:val="lev"/>
          <w:rFonts w:ascii="Helvetica" w:eastAsia="Times New Roman" w:hAnsi="Helvetica"/>
          <w:color w:val="00A9D2"/>
          <w:sz w:val="28"/>
          <w:szCs w:val="21"/>
          <w:u w:val="single"/>
        </w:rPr>
        <w:t>et son concours INES (Innovations Numériques de l’Enseignement Supérieur)</w:t>
      </w:r>
    </w:p>
    <w:p w14:paraId="5D5F3CC1" w14:textId="77777777" w:rsidR="00B30D01" w:rsidRPr="00B30D01" w:rsidRDefault="00B30D01" w:rsidP="00B30D01">
      <w:pPr>
        <w:jc w:val="center"/>
        <w:rPr>
          <w:rStyle w:val="lev"/>
          <w:rFonts w:ascii="Helvetica" w:eastAsia="Times New Roman" w:hAnsi="Helvetica"/>
          <w:color w:val="00A9D2"/>
          <w:sz w:val="28"/>
          <w:szCs w:val="21"/>
          <w:u w:val="single"/>
        </w:rPr>
      </w:pPr>
    </w:p>
    <w:p w14:paraId="75D31A19" w14:textId="77777777" w:rsidR="00003487" w:rsidRPr="00003487" w:rsidRDefault="00003487" w:rsidP="00003487">
      <w:pPr>
        <w:rPr>
          <w:rFonts w:ascii="Calibri" w:hAnsi="Calibri" w:cs="Times New Roman"/>
          <w:color w:val="000000"/>
          <w:sz w:val="22"/>
          <w:szCs w:val="22"/>
          <w:lang w:eastAsia="fr-FR"/>
        </w:rPr>
      </w:pPr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> </w:t>
      </w:r>
    </w:p>
    <w:p w14:paraId="3AEB6E88" w14:textId="3BD027B5" w:rsidR="00EF295C" w:rsidRPr="00EF295C" w:rsidRDefault="00EF295C" w:rsidP="00EF295C">
      <w:pPr>
        <w:rPr>
          <w:rFonts w:ascii="Calibri" w:hAnsi="Calibri" w:cs="Times New Roman"/>
          <w:color w:val="454545"/>
          <w:sz w:val="22"/>
          <w:szCs w:val="22"/>
          <w:lang w:eastAsia="fr-FR"/>
        </w:rPr>
      </w:pPr>
      <w:r w:rsidRPr="00EF295C">
        <w:rPr>
          <w:rFonts w:ascii="Calibri" w:hAnsi="Calibri" w:cs="Times New Roman"/>
          <w:color w:val="454545"/>
          <w:sz w:val="22"/>
          <w:szCs w:val="22"/>
          <w:lang w:eastAsia="fr-FR"/>
        </w:rPr>
        <w:t xml:space="preserve">Après les deux éditions de 2016 et 2017, </w:t>
      </w:r>
      <w:proofErr w:type="spellStart"/>
      <w:r w:rsidRPr="00EF295C">
        <w:rPr>
          <w:rFonts w:ascii="Calibri" w:hAnsi="Calibri" w:cs="Times New Roman"/>
          <w:color w:val="454545"/>
          <w:sz w:val="22"/>
          <w:szCs w:val="22"/>
          <w:lang w:eastAsia="fr-FR"/>
        </w:rPr>
        <w:t>Think</w:t>
      </w:r>
      <w:proofErr w:type="spellEnd"/>
      <w:r w:rsidRPr="00EF295C">
        <w:rPr>
          <w:rFonts w:ascii="Calibri" w:hAnsi="Calibri" w:cs="Times New Roman"/>
          <w:color w:val="454545"/>
          <w:sz w:val="22"/>
          <w:szCs w:val="22"/>
          <w:lang w:eastAsia="fr-FR"/>
        </w:rPr>
        <w:t xml:space="preserve"> Education est devenu le rendez-vous du début d’année pour les universités et les écoles. En février 2017, l'événement a réuni 1 000 participants et 50 organisations et entreprises partenaires. </w:t>
      </w:r>
      <w:r w:rsidR="00CF3E4F">
        <w:rPr>
          <w:rFonts w:ascii="Calibri" w:hAnsi="Calibri" w:cs="Times New Roman"/>
          <w:color w:val="454545"/>
          <w:sz w:val="22"/>
          <w:szCs w:val="22"/>
          <w:lang w:eastAsia="fr-FR"/>
        </w:rPr>
        <w:br/>
      </w:r>
      <w:r w:rsidR="00CF3E4F">
        <w:rPr>
          <w:rFonts w:ascii="Calibri" w:hAnsi="Calibri" w:cs="Times New Roman"/>
          <w:color w:val="454545"/>
          <w:sz w:val="22"/>
          <w:szCs w:val="22"/>
          <w:lang w:eastAsia="fr-FR"/>
        </w:rPr>
        <w:br/>
      </w:r>
      <w:r w:rsidRPr="00EF295C">
        <w:rPr>
          <w:rFonts w:ascii="Calibri" w:hAnsi="Calibri" w:cs="Times New Roman"/>
          <w:color w:val="454545"/>
          <w:sz w:val="22"/>
          <w:szCs w:val="22"/>
          <w:lang w:eastAsia="fr-FR"/>
        </w:rPr>
        <w:t>Ce succès et l’élargissement de l’offre d’information de News Tank à la recherche et à l’innovation depuis septembre 2016, nous ont décidé à aller plus loin et à étendre l'événement </w:t>
      </w:r>
      <w:r w:rsidR="00CF3E4F">
        <w:rPr>
          <w:rFonts w:ascii="Calibri" w:hAnsi="Calibri" w:cs="Times New Roman"/>
          <w:color w:val="454545"/>
          <w:sz w:val="22"/>
          <w:szCs w:val="22"/>
          <w:lang w:eastAsia="fr-FR"/>
        </w:rPr>
        <w:t>sur deux jours sur le thème « Les nouvelles frontières de l’ESR ».</w:t>
      </w:r>
    </w:p>
    <w:p w14:paraId="2D4DC84D" w14:textId="77777777" w:rsidR="00003487" w:rsidRDefault="00003487" w:rsidP="00003487">
      <w:pPr>
        <w:rPr>
          <w:rFonts w:ascii="Calibri" w:hAnsi="Calibri" w:cs="Times New Roman"/>
          <w:color w:val="454545"/>
          <w:sz w:val="22"/>
          <w:szCs w:val="22"/>
          <w:lang w:eastAsia="fr-FR"/>
        </w:rPr>
      </w:pPr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> </w:t>
      </w:r>
    </w:p>
    <w:p w14:paraId="4B2E4C6C" w14:textId="77777777" w:rsidR="00C06374" w:rsidRPr="00003487" w:rsidRDefault="00C06374" w:rsidP="00003487">
      <w:pPr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1C0A0F09" w14:textId="538B3AC5" w:rsidR="00003487" w:rsidRPr="00B30D01" w:rsidRDefault="004031B9" w:rsidP="00B30D01">
      <w:pPr>
        <w:jc w:val="both"/>
        <w:rPr>
          <w:rStyle w:val="lev"/>
          <w:rFonts w:ascii="Helvetica" w:eastAsia="Times New Roman" w:hAnsi="Helvetica"/>
          <w:bCs w:val="0"/>
          <w:color w:val="00A9D2"/>
          <w:sz w:val="28"/>
          <w:szCs w:val="21"/>
        </w:rPr>
      </w:pPr>
      <w:r>
        <w:rPr>
          <w:rStyle w:val="lev"/>
          <w:rFonts w:ascii="Helvetica" w:eastAsia="Times New Roman" w:hAnsi="Helvetica"/>
          <w:bCs w:val="0"/>
          <w:color w:val="00A9D2"/>
          <w:sz w:val="28"/>
          <w:szCs w:val="21"/>
        </w:rPr>
        <w:t>Programme des deux</w:t>
      </w:r>
      <w:r w:rsidR="00003487" w:rsidRPr="00B30D01">
        <w:rPr>
          <w:rStyle w:val="lev"/>
          <w:rFonts w:ascii="Helvetica" w:eastAsia="Times New Roman" w:hAnsi="Helvetica"/>
          <w:bCs w:val="0"/>
          <w:color w:val="00A9D2"/>
          <w:sz w:val="28"/>
          <w:szCs w:val="21"/>
        </w:rPr>
        <w:t xml:space="preserve"> journées</w:t>
      </w:r>
    </w:p>
    <w:p w14:paraId="63428C7F" w14:textId="77777777" w:rsidR="00A964BC" w:rsidRDefault="00A964BC" w:rsidP="00003487">
      <w:pPr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4DD3F560" w14:textId="4A72EDA6" w:rsidR="00E20A17" w:rsidRPr="00003487" w:rsidRDefault="00E20A17" w:rsidP="00003487">
      <w:pPr>
        <w:rPr>
          <w:rFonts w:ascii="Calibri" w:hAnsi="Calibri" w:cs="Times New Roman"/>
          <w:color w:val="000000"/>
          <w:sz w:val="22"/>
          <w:szCs w:val="22"/>
          <w:lang w:eastAsia="fr-FR"/>
        </w:rPr>
      </w:pPr>
      <w:r>
        <w:rPr>
          <w:rFonts w:ascii="Calibri" w:hAnsi="Calibri" w:cs="Times New Roman"/>
          <w:color w:val="000000"/>
          <w:sz w:val="22"/>
          <w:szCs w:val="22"/>
          <w:lang w:eastAsia="fr-FR"/>
        </w:rPr>
        <w:t xml:space="preserve">Des </w:t>
      </w:r>
      <w:proofErr w:type="spellStart"/>
      <w:r>
        <w:rPr>
          <w:rFonts w:ascii="Calibri" w:hAnsi="Calibri" w:cs="Times New Roman"/>
          <w:color w:val="000000"/>
          <w:sz w:val="22"/>
          <w:szCs w:val="22"/>
          <w:lang w:eastAsia="fr-FR"/>
        </w:rPr>
        <w:t>keynotes</w:t>
      </w:r>
      <w:proofErr w:type="spellEnd"/>
      <w:r>
        <w:rPr>
          <w:rFonts w:ascii="Calibri" w:hAnsi="Calibri" w:cs="Times New Roman"/>
          <w:color w:val="000000"/>
          <w:sz w:val="22"/>
          <w:szCs w:val="22"/>
          <w:lang w:eastAsia="fr-FR"/>
        </w:rPr>
        <w:t>, des débats stratégiques, des tables rondes, des expert-</w:t>
      </w:r>
      <w:proofErr w:type="spellStart"/>
      <w:r>
        <w:rPr>
          <w:rFonts w:ascii="Calibri" w:hAnsi="Calibri" w:cs="Times New Roman"/>
          <w:color w:val="000000"/>
          <w:sz w:val="22"/>
          <w:szCs w:val="22"/>
          <w:lang w:eastAsia="fr-FR"/>
        </w:rPr>
        <w:t>rooms</w:t>
      </w:r>
      <w:proofErr w:type="spellEnd"/>
      <w:r>
        <w:rPr>
          <w:rFonts w:ascii="Calibri" w:hAnsi="Calibri" w:cs="Times New Roman"/>
          <w:color w:val="000000"/>
          <w:sz w:val="22"/>
          <w:szCs w:val="22"/>
          <w:lang w:eastAsia="fr-FR"/>
        </w:rPr>
        <w:t xml:space="preserve">, des </w:t>
      </w:r>
      <w:proofErr w:type="spellStart"/>
      <w:r>
        <w:rPr>
          <w:rFonts w:ascii="Calibri" w:hAnsi="Calibri" w:cs="Times New Roman"/>
          <w:color w:val="000000"/>
          <w:sz w:val="22"/>
          <w:szCs w:val="22"/>
          <w:lang w:eastAsia="fr-FR"/>
        </w:rPr>
        <w:t>ma</w:t>
      </w:r>
      <w:r w:rsidR="006F7E9E">
        <w:rPr>
          <w:rFonts w:ascii="Calibri" w:hAnsi="Calibri" w:cs="Times New Roman"/>
          <w:color w:val="000000"/>
          <w:sz w:val="22"/>
          <w:szCs w:val="22"/>
          <w:lang w:eastAsia="fr-FR"/>
        </w:rPr>
        <w:t>sterclass</w:t>
      </w:r>
      <w:proofErr w:type="spellEnd"/>
      <w:r w:rsidR="006F7E9E">
        <w:rPr>
          <w:rFonts w:ascii="Calibri" w:hAnsi="Calibri" w:cs="Times New Roman"/>
          <w:color w:val="000000"/>
          <w:sz w:val="22"/>
          <w:szCs w:val="22"/>
          <w:lang w:eastAsia="fr-FR"/>
        </w:rPr>
        <w:t xml:space="preserve"> et du networking sur deux</w:t>
      </w:r>
      <w:r>
        <w:rPr>
          <w:rFonts w:ascii="Calibri" w:hAnsi="Calibri" w:cs="Times New Roman"/>
          <w:color w:val="000000"/>
          <w:sz w:val="22"/>
          <w:szCs w:val="22"/>
          <w:lang w:eastAsia="fr-FR"/>
        </w:rPr>
        <w:t xml:space="preserve"> jours :</w:t>
      </w:r>
      <w:r>
        <w:rPr>
          <w:rFonts w:ascii="Calibri" w:hAnsi="Calibri" w:cs="Times New Roman"/>
          <w:color w:val="000000"/>
          <w:sz w:val="22"/>
          <w:szCs w:val="22"/>
          <w:lang w:eastAsia="fr-FR"/>
        </w:rPr>
        <w:br/>
      </w:r>
    </w:p>
    <w:p w14:paraId="747E3D51" w14:textId="7ED6DA9A" w:rsidR="00E20A17" w:rsidRPr="00003487" w:rsidRDefault="00003487" w:rsidP="00E20A17">
      <w:pPr>
        <w:numPr>
          <w:ilvl w:val="0"/>
          <w:numId w:val="3"/>
        </w:numPr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</w:pPr>
      <w:r w:rsidRPr="00003487"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t>La journée </w:t>
      </w:r>
      <w:proofErr w:type="spellStart"/>
      <w:r w:rsidRPr="00003487">
        <w:rPr>
          <w:rFonts w:ascii="Calibri" w:eastAsia="Times New Roman" w:hAnsi="Calibri" w:cs="Times New Roman"/>
          <w:b/>
          <w:bCs/>
          <w:color w:val="454545"/>
          <w:sz w:val="22"/>
          <w:szCs w:val="22"/>
          <w:lang w:eastAsia="fr-FR"/>
        </w:rPr>
        <w:t>Think</w:t>
      </w:r>
      <w:proofErr w:type="spellEnd"/>
      <w:r w:rsidRPr="00003487">
        <w:rPr>
          <w:rFonts w:ascii="Calibri" w:eastAsia="Times New Roman" w:hAnsi="Calibri" w:cs="Times New Roman"/>
          <w:b/>
          <w:bCs/>
          <w:color w:val="454545"/>
          <w:sz w:val="22"/>
          <w:szCs w:val="22"/>
          <w:lang w:eastAsia="fr-FR"/>
        </w:rPr>
        <w:t xml:space="preserve"> Education du 30/01 </w:t>
      </w:r>
      <w:r w:rsidRPr="00003487"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t>sera consacrée à l’innovation en matière de pédagogie, de gouvernance, de sûreté/sécurité, de vie de campus, d’international, de communication et de marketing… </w:t>
      </w:r>
      <w:r w:rsidR="00E20A17"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br/>
        <w:t>Lors de cette journée, l</w:t>
      </w:r>
      <w:r w:rsidR="00E20A17" w:rsidRPr="00003487"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t>es prix du concours INES (Innovations numériques pour l’enseignement supérieur) seront décernés à 3 lauréats issus des établissements de l’ESR</w:t>
      </w:r>
      <w:r w:rsidR="00E20A17"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t>.</w:t>
      </w:r>
    </w:p>
    <w:p w14:paraId="12A1E44C" w14:textId="255CCF02" w:rsidR="00292BFD" w:rsidRPr="00292BFD" w:rsidRDefault="00292BFD" w:rsidP="00E20A17">
      <w:pPr>
        <w:ind w:left="720"/>
        <w:rPr>
          <w:rStyle w:val="apple-tab-span"/>
          <w:rFonts w:ascii="Calibri" w:eastAsia="Times New Roman" w:hAnsi="Calibri" w:cs="Times New Roman"/>
          <w:color w:val="454545"/>
          <w:sz w:val="22"/>
          <w:szCs w:val="22"/>
          <w:lang w:eastAsia="fr-FR"/>
        </w:rPr>
      </w:pPr>
      <w:r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br/>
      </w:r>
      <w:hyperlink r:id="rId5" w:history="1">
        <w:r w:rsidRPr="00292BFD">
          <w:rPr>
            <w:rStyle w:val="s1"/>
            <w:b/>
            <w:bCs/>
            <w:sz w:val="22"/>
          </w:rPr>
          <w:t xml:space="preserve">Découvrir le programme complet de </w:t>
        </w:r>
        <w:proofErr w:type="spellStart"/>
        <w:r w:rsidRPr="00292BFD">
          <w:rPr>
            <w:rStyle w:val="s1"/>
            <w:b/>
            <w:bCs/>
            <w:sz w:val="22"/>
          </w:rPr>
          <w:t>Think</w:t>
        </w:r>
        <w:proofErr w:type="spellEnd"/>
        <w:r w:rsidRPr="00292BFD">
          <w:rPr>
            <w:rStyle w:val="s1"/>
            <w:b/>
            <w:bCs/>
            <w:sz w:val="22"/>
          </w:rPr>
          <w:t xml:space="preserve"> Education</w:t>
        </w:r>
      </w:hyperlink>
      <w:r w:rsidRPr="00292BFD">
        <w:rPr>
          <w:rStyle w:val="apple-tab-span"/>
          <w:b/>
          <w:bCs/>
          <w:sz w:val="22"/>
        </w:rPr>
        <w:tab/>
      </w:r>
    </w:p>
    <w:p w14:paraId="4E21017A" w14:textId="77777777" w:rsidR="00A964BC" w:rsidRPr="00003487" w:rsidRDefault="00A964BC" w:rsidP="00A964BC">
      <w:pPr>
        <w:ind w:left="720"/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</w:pPr>
    </w:p>
    <w:p w14:paraId="7ABD13B2" w14:textId="77777777" w:rsidR="00E20A17" w:rsidRDefault="00003487" w:rsidP="00E20A17">
      <w:pPr>
        <w:numPr>
          <w:ilvl w:val="0"/>
          <w:numId w:val="3"/>
        </w:numPr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</w:pPr>
      <w:r w:rsidRPr="00003487"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t>La journée </w:t>
      </w:r>
      <w:proofErr w:type="spellStart"/>
      <w:r w:rsidRPr="00003487">
        <w:rPr>
          <w:rFonts w:ascii="Calibri" w:eastAsia="Times New Roman" w:hAnsi="Calibri" w:cs="Times New Roman"/>
          <w:b/>
          <w:bCs/>
          <w:color w:val="454545"/>
          <w:sz w:val="22"/>
          <w:szCs w:val="22"/>
          <w:lang w:eastAsia="fr-FR"/>
        </w:rPr>
        <w:t>Think</w:t>
      </w:r>
      <w:proofErr w:type="spellEnd"/>
      <w:r w:rsidRPr="00003487">
        <w:rPr>
          <w:rFonts w:ascii="Calibri" w:eastAsia="Times New Roman" w:hAnsi="Calibri" w:cs="Times New Roman"/>
          <w:b/>
          <w:bCs/>
          <w:color w:val="454545"/>
          <w:sz w:val="22"/>
          <w:szCs w:val="22"/>
          <w:lang w:eastAsia="fr-FR"/>
        </w:rPr>
        <w:t xml:space="preserve"> Recherche du 31/01 </w:t>
      </w:r>
      <w:r w:rsidRPr="00003487"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t>portera sur les stratégies et enjeux des acteurs de la recherche et du transfert : impact du numérique, cartographie de la recherche, édition, collaborations interdisciplinaires, valorisation et impact… </w:t>
      </w:r>
    </w:p>
    <w:p w14:paraId="40F350ED" w14:textId="42A99571" w:rsidR="00E20A17" w:rsidRPr="00003487" w:rsidRDefault="00E20A17" w:rsidP="00E20A17">
      <w:pPr>
        <w:ind w:left="720"/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</w:pPr>
      <w:r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t>N</w:t>
      </w:r>
      <w:r w:rsidRPr="00003487"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t xml:space="preserve">otre partenaire </w:t>
      </w:r>
      <w:r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t xml:space="preserve">le magazine </w:t>
      </w:r>
      <w:r w:rsidRPr="00003487"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t>La Recherche remettra 12 récompenses à des chercheurs pour leurs travaux académiques </w:t>
      </w:r>
      <w:r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t>pendant cette journée dédiée à la recherche.</w:t>
      </w:r>
    </w:p>
    <w:p w14:paraId="45DB6F62" w14:textId="7776A6B5" w:rsidR="00003487" w:rsidRPr="00292BFD" w:rsidRDefault="00292BFD" w:rsidP="00E20A17">
      <w:pPr>
        <w:ind w:left="720"/>
        <w:rPr>
          <w:rStyle w:val="apple-tab-span"/>
          <w:rFonts w:ascii="Calibri" w:eastAsia="Times New Roman" w:hAnsi="Calibri" w:cs="Times New Roman"/>
          <w:color w:val="454545"/>
          <w:sz w:val="22"/>
          <w:szCs w:val="22"/>
          <w:lang w:eastAsia="fr-FR"/>
        </w:rPr>
      </w:pPr>
      <w:r>
        <w:rPr>
          <w:rFonts w:ascii="Calibri" w:eastAsia="Times New Roman" w:hAnsi="Calibri" w:cs="Times New Roman"/>
          <w:color w:val="454545"/>
          <w:sz w:val="22"/>
          <w:szCs w:val="22"/>
          <w:lang w:eastAsia="fr-FR"/>
        </w:rPr>
        <w:br/>
      </w:r>
      <w:hyperlink r:id="rId6" w:history="1">
        <w:r w:rsidRPr="00292BFD">
          <w:rPr>
            <w:rStyle w:val="s1"/>
            <w:b/>
            <w:bCs/>
            <w:sz w:val="22"/>
          </w:rPr>
          <w:t xml:space="preserve">Découvrir le programme complet de </w:t>
        </w:r>
        <w:proofErr w:type="spellStart"/>
        <w:r w:rsidRPr="00292BFD">
          <w:rPr>
            <w:rStyle w:val="s1"/>
            <w:b/>
            <w:bCs/>
            <w:sz w:val="22"/>
          </w:rPr>
          <w:t>Think</w:t>
        </w:r>
        <w:proofErr w:type="spellEnd"/>
        <w:r w:rsidRPr="00292BFD">
          <w:rPr>
            <w:rStyle w:val="s1"/>
            <w:b/>
            <w:bCs/>
            <w:sz w:val="22"/>
          </w:rPr>
          <w:t xml:space="preserve"> Recherche</w:t>
        </w:r>
      </w:hyperlink>
      <w:r w:rsidRPr="00292BFD">
        <w:rPr>
          <w:rStyle w:val="apple-tab-span"/>
          <w:b/>
          <w:bCs/>
          <w:sz w:val="22"/>
        </w:rPr>
        <w:tab/>
      </w:r>
    </w:p>
    <w:p w14:paraId="3AD2A683" w14:textId="5317C88F" w:rsidR="003B48C4" w:rsidRPr="00061969" w:rsidRDefault="003B48C4" w:rsidP="003B48C4">
      <w:pPr>
        <w:rPr>
          <w:rStyle w:val="Lienhypertexte"/>
          <w:rFonts w:ascii="Calibri" w:hAnsi="Calibri" w:cs="Times New Roman"/>
          <w:sz w:val="22"/>
          <w:szCs w:val="22"/>
          <w:lang w:eastAsia="fr-FR"/>
        </w:rPr>
      </w:pPr>
      <w:r>
        <w:rPr>
          <w:rFonts w:ascii="Calibri" w:hAnsi="Calibri" w:cs="Times New Roman"/>
          <w:b/>
          <w:bCs/>
          <w:color w:val="454545"/>
          <w:sz w:val="22"/>
          <w:szCs w:val="22"/>
          <w:lang w:eastAsia="fr-FR"/>
        </w:rPr>
        <w:br/>
      </w:r>
      <w:r>
        <w:rPr>
          <w:rFonts w:ascii="Calibri" w:hAnsi="Calibri" w:cs="Times New Roman"/>
          <w:color w:val="454545"/>
          <w:sz w:val="22"/>
          <w:szCs w:val="22"/>
          <w:lang w:eastAsia="fr-FR"/>
        </w:rPr>
        <w:br/>
      </w:r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 xml:space="preserve">Pour vous inscrire à </w:t>
      </w:r>
      <w:proofErr w:type="spellStart"/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>Think</w:t>
      </w:r>
      <w:proofErr w:type="spellEnd"/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 xml:space="preserve"> Education &amp; Recherche</w:t>
      </w:r>
      <w:r>
        <w:rPr>
          <w:rFonts w:ascii="Calibri" w:hAnsi="Calibri" w:cs="Times New Roman"/>
          <w:color w:val="454545"/>
          <w:sz w:val="22"/>
          <w:szCs w:val="22"/>
          <w:lang w:eastAsia="fr-FR"/>
        </w:rPr>
        <w:t xml:space="preserve"> 2018</w:t>
      </w:r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>, </w:t>
      </w:r>
      <w:r>
        <w:rPr>
          <w:rFonts w:ascii="Calibri" w:hAnsi="Calibri" w:cs="Times New Roman"/>
          <w:color w:val="800080"/>
          <w:sz w:val="22"/>
          <w:szCs w:val="22"/>
          <w:u w:val="single"/>
          <w:lang w:eastAsia="fr-FR"/>
        </w:rPr>
        <w:fldChar w:fldCharType="begin"/>
      </w:r>
      <w:r>
        <w:rPr>
          <w:rFonts w:ascii="Calibri" w:hAnsi="Calibri" w:cs="Times New Roman"/>
          <w:color w:val="800080"/>
          <w:sz w:val="22"/>
          <w:szCs w:val="22"/>
          <w:u w:val="single"/>
          <w:lang w:eastAsia="fr-FR"/>
        </w:rPr>
        <w:instrText xml:space="preserve"> HYPERLINK "https://education.newstank.fr/fr/thinkER/register/" </w:instrText>
      </w:r>
      <w:r>
        <w:rPr>
          <w:rFonts w:ascii="Calibri" w:hAnsi="Calibri" w:cs="Times New Roman"/>
          <w:color w:val="800080"/>
          <w:sz w:val="22"/>
          <w:szCs w:val="22"/>
          <w:u w:val="single"/>
          <w:lang w:eastAsia="fr-FR"/>
        </w:rPr>
        <w:fldChar w:fldCharType="separate"/>
      </w:r>
      <w:r w:rsidRPr="00061969">
        <w:rPr>
          <w:rStyle w:val="s1"/>
          <w:b/>
          <w:bCs/>
        </w:rPr>
        <w:t>cliquez ici</w:t>
      </w:r>
    </w:p>
    <w:p w14:paraId="228AB423" w14:textId="3E4AB606" w:rsidR="00292BFD" w:rsidRDefault="003B48C4" w:rsidP="003B48C4">
      <w:pPr>
        <w:rPr>
          <w:rFonts w:ascii="Calibri" w:hAnsi="Calibri" w:cs="Times New Roman"/>
          <w:b/>
          <w:bCs/>
          <w:color w:val="454545"/>
          <w:sz w:val="22"/>
          <w:szCs w:val="22"/>
          <w:lang w:eastAsia="fr-FR"/>
        </w:rPr>
      </w:pPr>
      <w:r>
        <w:rPr>
          <w:rFonts w:ascii="Calibri" w:hAnsi="Calibri" w:cs="Times New Roman"/>
          <w:color w:val="800080"/>
          <w:sz w:val="22"/>
          <w:szCs w:val="22"/>
          <w:u w:val="single"/>
          <w:lang w:eastAsia="fr-FR"/>
        </w:rPr>
        <w:fldChar w:fldCharType="end"/>
      </w:r>
    </w:p>
    <w:p w14:paraId="4F5D590E" w14:textId="77777777" w:rsidR="00C06374" w:rsidRDefault="00C06374" w:rsidP="00003487">
      <w:pPr>
        <w:rPr>
          <w:rFonts w:ascii="Calibri" w:hAnsi="Calibri" w:cs="Times New Roman"/>
          <w:b/>
          <w:bCs/>
          <w:color w:val="454545"/>
          <w:sz w:val="22"/>
          <w:szCs w:val="22"/>
          <w:lang w:eastAsia="fr-FR"/>
        </w:rPr>
      </w:pPr>
    </w:p>
    <w:p w14:paraId="0E4CD061" w14:textId="5905AEBD" w:rsidR="00003487" w:rsidRDefault="003B48C4" w:rsidP="00B30D01">
      <w:pPr>
        <w:jc w:val="both"/>
        <w:rPr>
          <w:rStyle w:val="lev"/>
          <w:rFonts w:ascii="Helvetica" w:eastAsia="Times New Roman" w:hAnsi="Helvetica"/>
          <w:color w:val="00A9D2"/>
          <w:sz w:val="28"/>
          <w:szCs w:val="21"/>
        </w:rPr>
      </w:pPr>
      <w:r>
        <w:rPr>
          <w:rStyle w:val="lev"/>
          <w:rFonts w:ascii="Helvetica" w:eastAsia="Times New Roman" w:hAnsi="Helvetica"/>
          <w:color w:val="00A9D2"/>
          <w:sz w:val="28"/>
          <w:szCs w:val="21"/>
        </w:rPr>
        <w:t>Le concours INES</w:t>
      </w:r>
    </w:p>
    <w:p w14:paraId="5E208EEE" w14:textId="14C2FDE8" w:rsidR="003B48C4" w:rsidRPr="003B48C4" w:rsidRDefault="003B48C4" w:rsidP="003B48C4">
      <w:pPr>
        <w:rPr>
          <w:color w:val="454545"/>
          <w:sz w:val="22"/>
          <w:szCs w:val="18"/>
        </w:rPr>
      </w:pPr>
      <w:r>
        <w:rPr>
          <w:rFonts w:ascii="PMingLiU" w:eastAsia="PMingLiU" w:hAnsi="PMingLiU" w:cs="PMingLiU"/>
          <w:color w:val="454545"/>
          <w:sz w:val="18"/>
          <w:szCs w:val="18"/>
        </w:rPr>
        <w:br/>
      </w:r>
      <w:r w:rsidRPr="003B48C4">
        <w:rPr>
          <w:color w:val="454545"/>
          <w:sz w:val="22"/>
          <w:szCs w:val="18"/>
        </w:rPr>
        <w:t xml:space="preserve">Cette année, News Tank </w:t>
      </w:r>
      <w:proofErr w:type="spellStart"/>
      <w:r w:rsidRPr="003B48C4">
        <w:rPr>
          <w:color w:val="454545"/>
          <w:sz w:val="22"/>
          <w:szCs w:val="18"/>
        </w:rPr>
        <w:t>Higher</w:t>
      </w:r>
      <w:proofErr w:type="spellEnd"/>
      <w:r w:rsidRPr="003B48C4">
        <w:rPr>
          <w:color w:val="454545"/>
          <w:sz w:val="22"/>
          <w:szCs w:val="18"/>
        </w:rPr>
        <w:t xml:space="preserve"> Ed &amp; </w:t>
      </w:r>
      <w:proofErr w:type="spellStart"/>
      <w:r w:rsidRPr="003B48C4">
        <w:rPr>
          <w:color w:val="454545"/>
          <w:sz w:val="22"/>
          <w:szCs w:val="18"/>
        </w:rPr>
        <w:t>Research</w:t>
      </w:r>
      <w:proofErr w:type="spellEnd"/>
      <w:r w:rsidRPr="003B48C4">
        <w:rPr>
          <w:color w:val="454545"/>
          <w:sz w:val="22"/>
          <w:szCs w:val="18"/>
        </w:rPr>
        <w:t xml:space="preserve"> ouvre aux établissements de l’ESR son concours dans le but d’encourager les innovations et initiatives internes aux établissements et de les communiquer au monde de l’ESR.</w:t>
      </w:r>
      <w:r w:rsidR="005133D5">
        <w:rPr>
          <w:color w:val="454545"/>
          <w:sz w:val="22"/>
          <w:szCs w:val="18"/>
        </w:rPr>
        <w:t xml:space="preserve"> </w:t>
      </w:r>
      <w:hyperlink r:id="rId7" w:history="1">
        <w:r w:rsidR="005133D5" w:rsidRPr="005133D5">
          <w:rPr>
            <w:rStyle w:val="s1"/>
            <w:b/>
            <w:bCs/>
          </w:rPr>
          <w:t>Plus d’informations…</w:t>
        </w:r>
      </w:hyperlink>
    </w:p>
    <w:p w14:paraId="1538F5BE" w14:textId="77777777" w:rsidR="003B48C4" w:rsidRPr="003B48C4" w:rsidRDefault="003B48C4" w:rsidP="003B48C4">
      <w:pPr>
        <w:rPr>
          <w:color w:val="454545"/>
          <w:sz w:val="22"/>
          <w:szCs w:val="18"/>
        </w:rPr>
      </w:pPr>
    </w:p>
    <w:p w14:paraId="4538416E" w14:textId="1DD84EB5" w:rsidR="003B48C4" w:rsidRPr="003B48C4" w:rsidRDefault="003B48C4" w:rsidP="003B48C4">
      <w:pPr>
        <w:rPr>
          <w:color w:val="454545"/>
          <w:sz w:val="22"/>
          <w:szCs w:val="18"/>
        </w:rPr>
      </w:pPr>
      <w:r w:rsidRPr="003B48C4">
        <w:rPr>
          <w:color w:val="454545"/>
          <w:sz w:val="22"/>
          <w:szCs w:val="18"/>
        </w:rPr>
        <w:t>3 catégories suivantes sont proposées :</w:t>
      </w:r>
    </w:p>
    <w:p w14:paraId="1A32F6C6" w14:textId="77777777" w:rsidR="003B48C4" w:rsidRPr="003B48C4" w:rsidRDefault="003B48C4" w:rsidP="003B48C4">
      <w:pPr>
        <w:jc w:val="both"/>
        <w:rPr>
          <w:color w:val="454545"/>
          <w:sz w:val="22"/>
          <w:szCs w:val="18"/>
        </w:rPr>
      </w:pPr>
    </w:p>
    <w:p w14:paraId="3031CD4B" w14:textId="77777777" w:rsidR="003B48C4" w:rsidRPr="003B48C4" w:rsidRDefault="003B48C4" w:rsidP="003B48C4">
      <w:pPr>
        <w:numPr>
          <w:ilvl w:val="0"/>
          <w:numId w:val="4"/>
        </w:numPr>
        <w:rPr>
          <w:rFonts w:eastAsia="Times New Roman"/>
          <w:color w:val="454545"/>
          <w:sz w:val="22"/>
          <w:szCs w:val="18"/>
        </w:rPr>
      </w:pPr>
      <w:r w:rsidRPr="003B48C4">
        <w:rPr>
          <w:rFonts w:eastAsia="Times New Roman"/>
          <w:b/>
          <w:bCs/>
          <w:color w:val="454545"/>
          <w:sz w:val="22"/>
          <w:szCs w:val="18"/>
        </w:rPr>
        <w:t>Stratégie :</w:t>
      </w:r>
      <w:r w:rsidRPr="003B48C4">
        <w:rPr>
          <w:rFonts w:eastAsia="Times New Roman"/>
          <w:color w:val="454545"/>
          <w:sz w:val="22"/>
          <w:szCs w:val="18"/>
        </w:rPr>
        <w:t> récompense une politique numérique globale dont les résultats s’observent sur plusieurs champs d’activités d’un établissement ou d’une institution (administration, pédagogie, communication, …).</w:t>
      </w:r>
    </w:p>
    <w:p w14:paraId="019D750A" w14:textId="77777777" w:rsidR="003B48C4" w:rsidRPr="003B48C4" w:rsidRDefault="003B48C4" w:rsidP="003B48C4">
      <w:pPr>
        <w:numPr>
          <w:ilvl w:val="0"/>
          <w:numId w:val="4"/>
        </w:numPr>
        <w:rPr>
          <w:rFonts w:eastAsia="Times New Roman"/>
          <w:color w:val="454545"/>
          <w:sz w:val="22"/>
          <w:szCs w:val="18"/>
        </w:rPr>
      </w:pPr>
      <w:r w:rsidRPr="003B48C4">
        <w:rPr>
          <w:rFonts w:eastAsia="Times New Roman"/>
          <w:b/>
          <w:bCs/>
          <w:color w:val="454545"/>
          <w:sz w:val="22"/>
          <w:szCs w:val="18"/>
        </w:rPr>
        <w:lastRenderedPageBreak/>
        <w:t>Initiative / Programme :</w:t>
      </w:r>
      <w:r w:rsidRPr="003B48C4">
        <w:rPr>
          <w:rFonts w:eastAsia="Times New Roman"/>
          <w:color w:val="454545"/>
          <w:sz w:val="22"/>
          <w:szCs w:val="18"/>
        </w:rPr>
        <w:t> récompense une ou plusieurs initiatives prise(s) en matière d’intégration du numérique dans les activités pédagogiques.</w:t>
      </w:r>
    </w:p>
    <w:p w14:paraId="109FBC5B" w14:textId="77777777" w:rsidR="003B48C4" w:rsidRPr="003B48C4" w:rsidRDefault="003B48C4" w:rsidP="003B48C4">
      <w:pPr>
        <w:numPr>
          <w:ilvl w:val="0"/>
          <w:numId w:val="4"/>
        </w:numPr>
        <w:rPr>
          <w:rFonts w:eastAsia="Times New Roman"/>
          <w:color w:val="454545"/>
          <w:sz w:val="22"/>
          <w:szCs w:val="18"/>
        </w:rPr>
      </w:pPr>
      <w:r w:rsidRPr="003B48C4">
        <w:rPr>
          <w:rFonts w:eastAsia="Times New Roman"/>
          <w:b/>
          <w:bCs/>
          <w:color w:val="454545"/>
          <w:sz w:val="22"/>
          <w:szCs w:val="18"/>
        </w:rPr>
        <w:t>Jeune pousse :</w:t>
      </w:r>
      <w:r w:rsidRPr="003B48C4">
        <w:rPr>
          <w:rFonts w:eastAsia="Times New Roman"/>
          <w:color w:val="454545"/>
          <w:sz w:val="22"/>
          <w:szCs w:val="18"/>
        </w:rPr>
        <w:t> récompense des start-up portées par des étudiants ou jeunes diplômés incubés par les établissements et dont l’offre cible l’ESR.</w:t>
      </w:r>
    </w:p>
    <w:p w14:paraId="5B09999E" w14:textId="77777777" w:rsidR="003B48C4" w:rsidRPr="003B48C4" w:rsidRDefault="003B48C4" w:rsidP="003B48C4">
      <w:pPr>
        <w:rPr>
          <w:color w:val="454545"/>
          <w:sz w:val="22"/>
          <w:szCs w:val="18"/>
        </w:rPr>
      </w:pPr>
    </w:p>
    <w:p w14:paraId="1A572E56" w14:textId="77777777" w:rsidR="003B48C4" w:rsidRPr="003B48C4" w:rsidRDefault="003B48C4" w:rsidP="003B48C4">
      <w:pPr>
        <w:rPr>
          <w:color w:val="454545"/>
          <w:sz w:val="22"/>
          <w:szCs w:val="18"/>
        </w:rPr>
      </w:pPr>
      <w:r w:rsidRPr="003B48C4">
        <w:rPr>
          <w:color w:val="454545"/>
          <w:sz w:val="22"/>
          <w:szCs w:val="18"/>
        </w:rPr>
        <w:t>Un établissement peut répondre aux 3 catégories, mais un seul projet par catégorie doit être présenté et un questionnaire par projet doit être rempli.</w:t>
      </w:r>
    </w:p>
    <w:p w14:paraId="0D3DC0F6" w14:textId="77777777" w:rsidR="003B48C4" w:rsidRPr="003B48C4" w:rsidRDefault="003B48C4" w:rsidP="003B48C4">
      <w:pPr>
        <w:rPr>
          <w:color w:val="454545"/>
          <w:sz w:val="22"/>
          <w:szCs w:val="18"/>
        </w:rPr>
      </w:pPr>
    </w:p>
    <w:p w14:paraId="14069D6E" w14:textId="06422415" w:rsidR="003B48C4" w:rsidRPr="003B48C4" w:rsidRDefault="003B48C4" w:rsidP="003B48C4">
      <w:pPr>
        <w:rPr>
          <w:color w:val="454545"/>
          <w:sz w:val="22"/>
          <w:szCs w:val="18"/>
        </w:rPr>
      </w:pPr>
      <w:r w:rsidRPr="003B48C4">
        <w:rPr>
          <w:color w:val="454545"/>
          <w:sz w:val="22"/>
          <w:szCs w:val="18"/>
        </w:rPr>
        <w:t xml:space="preserve">Pour vous inscrire au concours INES, </w:t>
      </w:r>
      <w:hyperlink r:id="rId8" w:history="1">
        <w:r w:rsidRPr="003B48C4">
          <w:rPr>
            <w:rStyle w:val="s1"/>
            <w:b/>
            <w:bCs/>
            <w:sz w:val="22"/>
            <w:szCs w:val="18"/>
          </w:rPr>
          <w:t>remplissez notre formulaire en ligne avant le 3 décembre 2017</w:t>
        </w:r>
      </w:hyperlink>
    </w:p>
    <w:p w14:paraId="1520526B" w14:textId="77777777" w:rsidR="003B48C4" w:rsidRPr="00370D4F" w:rsidRDefault="003B48C4" w:rsidP="003B48C4">
      <w:pPr>
        <w:rPr>
          <w:rFonts w:ascii="Helvetica" w:hAnsi="Helvetica"/>
          <w:color w:val="454545"/>
          <w:sz w:val="18"/>
          <w:szCs w:val="18"/>
        </w:rPr>
      </w:pPr>
    </w:p>
    <w:p w14:paraId="69E34866" w14:textId="77777777" w:rsidR="00C06374" w:rsidRDefault="00C06374" w:rsidP="00003487">
      <w:pPr>
        <w:rPr>
          <w:rFonts w:ascii="Calibri" w:hAnsi="Calibri" w:cs="Times New Roman"/>
          <w:b/>
          <w:bCs/>
          <w:color w:val="454545"/>
          <w:sz w:val="22"/>
          <w:szCs w:val="22"/>
          <w:lang w:eastAsia="fr-FR"/>
        </w:rPr>
      </w:pPr>
    </w:p>
    <w:p w14:paraId="3934C784" w14:textId="77777777" w:rsidR="00003487" w:rsidRPr="00B30D01" w:rsidRDefault="00003487" w:rsidP="00B30D01">
      <w:pPr>
        <w:jc w:val="both"/>
        <w:rPr>
          <w:rStyle w:val="lev"/>
          <w:rFonts w:ascii="Helvetica" w:eastAsia="Times New Roman" w:hAnsi="Helvetica"/>
          <w:color w:val="00A9D2"/>
          <w:sz w:val="28"/>
          <w:szCs w:val="21"/>
        </w:rPr>
      </w:pPr>
      <w:r w:rsidRPr="00B30D01">
        <w:rPr>
          <w:rStyle w:val="lev"/>
          <w:rFonts w:ascii="Helvetica" w:eastAsia="Times New Roman" w:hAnsi="Helvetica"/>
          <w:bCs w:val="0"/>
          <w:color w:val="00A9D2"/>
          <w:sz w:val="28"/>
          <w:szCs w:val="21"/>
        </w:rPr>
        <w:t>S’inscrire</w:t>
      </w:r>
    </w:p>
    <w:p w14:paraId="38D6D591" w14:textId="73A93B07" w:rsidR="00003487" w:rsidRPr="00061969" w:rsidRDefault="00003487" w:rsidP="00003487">
      <w:pPr>
        <w:rPr>
          <w:rStyle w:val="Lienhypertexte"/>
          <w:rFonts w:ascii="Calibri" w:hAnsi="Calibri" w:cs="Times New Roman"/>
          <w:sz w:val="22"/>
          <w:szCs w:val="22"/>
          <w:lang w:eastAsia="fr-FR"/>
        </w:rPr>
      </w:pPr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 xml:space="preserve">Pour vous inscrire à </w:t>
      </w:r>
      <w:proofErr w:type="spellStart"/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>Think</w:t>
      </w:r>
      <w:proofErr w:type="spellEnd"/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 xml:space="preserve"> Education &amp; Recherche, </w:t>
      </w:r>
      <w:r w:rsidR="00061969">
        <w:rPr>
          <w:rFonts w:ascii="Calibri" w:hAnsi="Calibri" w:cs="Times New Roman"/>
          <w:color w:val="800080"/>
          <w:sz w:val="22"/>
          <w:szCs w:val="22"/>
          <w:u w:val="single"/>
          <w:lang w:eastAsia="fr-FR"/>
        </w:rPr>
        <w:fldChar w:fldCharType="begin"/>
      </w:r>
      <w:r w:rsidR="00061969">
        <w:rPr>
          <w:rFonts w:ascii="Calibri" w:hAnsi="Calibri" w:cs="Times New Roman"/>
          <w:color w:val="800080"/>
          <w:sz w:val="22"/>
          <w:szCs w:val="22"/>
          <w:u w:val="single"/>
          <w:lang w:eastAsia="fr-FR"/>
        </w:rPr>
        <w:instrText xml:space="preserve"> HYPERLINK "https://education.newstank.fr/fr/thinkER/register/" </w:instrText>
      </w:r>
      <w:r w:rsidR="00061969">
        <w:rPr>
          <w:rFonts w:ascii="Calibri" w:hAnsi="Calibri" w:cs="Times New Roman"/>
          <w:color w:val="800080"/>
          <w:sz w:val="22"/>
          <w:szCs w:val="22"/>
          <w:u w:val="single"/>
          <w:lang w:eastAsia="fr-FR"/>
        </w:rPr>
        <w:fldChar w:fldCharType="separate"/>
      </w:r>
      <w:r w:rsidRPr="00061969">
        <w:rPr>
          <w:rStyle w:val="s1"/>
          <w:b/>
          <w:bCs/>
        </w:rPr>
        <w:t>cliquez ici</w:t>
      </w:r>
    </w:p>
    <w:p w14:paraId="0BD38713" w14:textId="6E5FB258" w:rsidR="003B48C4" w:rsidRPr="003B48C4" w:rsidRDefault="00061969" w:rsidP="003B48C4">
      <w:pPr>
        <w:rPr>
          <w:color w:val="454545"/>
          <w:sz w:val="22"/>
          <w:szCs w:val="18"/>
        </w:rPr>
      </w:pPr>
      <w:r>
        <w:rPr>
          <w:rFonts w:ascii="Calibri" w:hAnsi="Calibri" w:cs="Times New Roman"/>
          <w:color w:val="800080"/>
          <w:sz w:val="22"/>
          <w:szCs w:val="22"/>
          <w:u w:val="single"/>
          <w:lang w:eastAsia="fr-FR"/>
        </w:rPr>
        <w:fldChar w:fldCharType="end"/>
      </w:r>
      <w:r w:rsidR="003B48C4" w:rsidRPr="003B48C4">
        <w:rPr>
          <w:color w:val="454545"/>
          <w:sz w:val="22"/>
          <w:szCs w:val="18"/>
        </w:rPr>
        <w:t xml:space="preserve">Pour vous inscrire au concours INES, </w:t>
      </w:r>
      <w:hyperlink r:id="rId9" w:history="1">
        <w:r w:rsidR="003B48C4" w:rsidRPr="003B48C4">
          <w:rPr>
            <w:rStyle w:val="s1"/>
            <w:b/>
            <w:bCs/>
            <w:sz w:val="22"/>
            <w:szCs w:val="18"/>
          </w:rPr>
          <w:t>remplissez notre formulaire en ligne avant le 3 décembre 2017</w:t>
        </w:r>
      </w:hyperlink>
    </w:p>
    <w:p w14:paraId="24CBE183" w14:textId="024328AE" w:rsidR="00003487" w:rsidRDefault="00003487" w:rsidP="00003487">
      <w:pPr>
        <w:rPr>
          <w:rFonts w:ascii="Calibri" w:hAnsi="Calibri" w:cs="Times New Roman"/>
          <w:color w:val="E4AF09"/>
          <w:sz w:val="22"/>
          <w:szCs w:val="22"/>
          <w:lang w:eastAsia="fr-FR"/>
        </w:rPr>
      </w:pPr>
      <w:r w:rsidRPr="00003487">
        <w:rPr>
          <w:rFonts w:ascii="Calibri" w:hAnsi="Calibri" w:cs="Times New Roman"/>
          <w:color w:val="E4AF09"/>
          <w:sz w:val="22"/>
          <w:szCs w:val="22"/>
          <w:lang w:eastAsia="fr-FR"/>
        </w:rPr>
        <w:t> </w:t>
      </w:r>
    </w:p>
    <w:p w14:paraId="082AB80C" w14:textId="77777777" w:rsidR="00C06374" w:rsidRPr="00003487" w:rsidRDefault="00C06374" w:rsidP="00003487">
      <w:pPr>
        <w:rPr>
          <w:rFonts w:ascii="Calibri" w:hAnsi="Calibri" w:cs="Times New Roman"/>
          <w:color w:val="000000"/>
          <w:sz w:val="22"/>
          <w:szCs w:val="22"/>
          <w:lang w:eastAsia="fr-FR"/>
        </w:rPr>
      </w:pPr>
    </w:p>
    <w:p w14:paraId="3C971D28" w14:textId="77777777" w:rsidR="00003487" w:rsidRPr="00B30D01" w:rsidRDefault="00003487" w:rsidP="00B30D01">
      <w:pPr>
        <w:jc w:val="both"/>
        <w:rPr>
          <w:rStyle w:val="lev"/>
          <w:rFonts w:ascii="Helvetica" w:eastAsia="Times New Roman" w:hAnsi="Helvetica"/>
          <w:color w:val="00A9D2"/>
          <w:sz w:val="28"/>
          <w:szCs w:val="21"/>
        </w:rPr>
      </w:pPr>
      <w:r w:rsidRPr="00B30D01">
        <w:rPr>
          <w:rStyle w:val="lev"/>
          <w:rFonts w:ascii="Helvetica" w:eastAsia="Times New Roman" w:hAnsi="Helvetica"/>
          <w:color w:val="00A9D2"/>
          <w:sz w:val="28"/>
          <w:szCs w:val="21"/>
        </w:rPr>
        <w:t>Rester informé</w:t>
      </w:r>
    </w:p>
    <w:p w14:paraId="0C4654B6" w14:textId="77777777" w:rsidR="00003487" w:rsidRPr="00003487" w:rsidRDefault="00003487" w:rsidP="00003487">
      <w:pPr>
        <w:rPr>
          <w:rFonts w:ascii="Calibri" w:hAnsi="Calibri" w:cs="Times New Roman"/>
          <w:color w:val="000000"/>
          <w:sz w:val="22"/>
          <w:szCs w:val="22"/>
          <w:lang w:eastAsia="fr-FR"/>
        </w:rPr>
      </w:pPr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>LinkedIn : </w:t>
      </w:r>
      <w:hyperlink r:id="rId10" w:history="1">
        <w:r w:rsidRPr="00003487">
          <w:rPr>
            <w:rFonts w:ascii="Calibri" w:hAnsi="Calibri" w:cs="Times New Roman"/>
            <w:color w:val="800080"/>
            <w:sz w:val="22"/>
            <w:szCs w:val="22"/>
            <w:u w:val="single"/>
            <w:lang w:eastAsia="fr-FR"/>
          </w:rPr>
          <w:t>https://www.linkedin.com/company/10334539/</w:t>
        </w:r>
      </w:hyperlink>
      <w:r w:rsidRPr="00003487">
        <w:rPr>
          <w:rFonts w:ascii="Calibri" w:hAnsi="Calibri" w:cs="Times New Roman"/>
          <w:color w:val="E4AF09"/>
          <w:sz w:val="22"/>
          <w:szCs w:val="22"/>
          <w:lang w:eastAsia="fr-FR"/>
        </w:rPr>
        <w:t> </w:t>
      </w:r>
    </w:p>
    <w:p w14:paraId="012C810B" w14:textId="77777777" w:rsidR="00003487" w:rsidRPr="00003487" w:rsidRDefault="00003487" w:rsidP="00003487">
      <w:pPr>
        <w:rPr>
          <w:rFonts w:ascii="Calibri" w:hAnsi="Calibri" w:cs="Times New Roman"/>
          <w:color w:val="000000"/>
          <w:sz w:val="22"/>
          <w:szCs w:val="22"/>
          <w:lang w:eastAsia="fr-FR"/>
        </w:rPr>
      </w:pPr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>Twitter : </w:t>
      </w:r>
      <w:hyperlink r:id="rId11" w:history="1">
        <w:r w:rsidRPr="00003487">
          <w:rPr>
            <w:rFonts w:ascii="Calibri" w:hAnsi="Calibri" w:cs="Times New Roman"/>
            <w:color w:val="800080"/>
            <w:sz w:val="22"/>
            <w:szCs w:val="22"/>
            <w:u w:val="single"/>
            <w:lang w:eastAsia="fr-FR"/>
          </w:rPr>
          <w:t>https://twitter.com/NewsTankHER</w:t>
        </w:r>
      </w:hyperlink>
      <w:r w:rsidRPr="00003487">
        <w:rPr>
          <w:rFonts w:ascii="Calibri" w:hAnsi="Calibri" w:cs="Times New Roman"/>
          <w:color w:val="E4AF09"/>
          <w:sz w:val="22"/>
          <w:szCs w:val="22"/>
          <w:lang w:eastAsia="fr-FR"/>
        </w:rPr>
        <w:t> </w:t>
      </w:r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> </w:t>
      </w:r>
    </w:p>
    <w:p w14:paraId="235F3BF2" w14:textId="77777777" w:rsidR="00003487" w:rsidRPr="00003487" w:rsidRDefault="00FC0590" w:rsidP="00003487">
      <w:pPr>
        <w:rPr>
          <w:rFonts w:ascii="Calibri" w:hAnsi="Calibri" w:cs="Times New Roman"/>
          <w:color w:val="000000"/>
          <w:sz w:val="22"/>
          <w:szCs w:val="22"/>
          <w:lang w:eastAsia="fr-FR"/>
        </w:rPr>
      </w:pPr>
      <w:hyperlink r:id="rId12" w:history="1">
        <w:r w:rsidR="00003487" w:rsidRPr="00003487">
          <w:rPr>
            <w:rFonts w:ascii="Calibri" w:hAnsi="Calibri" w:cs="Times New Roman"/>
            <w:color w:val="800080"/>
            <w:sz w:val="22"/>
            <w:szCs w:val="22"/>
            <w:u w:val="single"/>
            <w:lang w:eastAsia="fr-FR"/>
          </w:rPr>
          <w:t>@</w:t>
        </w:r>
        <w:proofErr w:type="spellStart"/>
        <w:r w:rsidR="00003487" w:rsidRPr="00003487">
          <w:rPr>
            <w:rFonts w:ascii="Calibri" w:hAnsi="Calibri" w:cs="Times New Roman"/>
            <w:color w:val="800080"/>
            <w:sz w:val="22"/>
            <w:szCs w:val="22"/>
            <w:u w:val="single"/>
            <w:lang w:eastAsia="fr-FR"/>
          </w:rPr>
          <w:t>NewsTankHER</w:t>
        </w:r>
        <w:proofErr w:type="spellEnd"/>
      </w:hyperlink>
    </w:p>
    <w:p w14:paraId="178B6831" w14:textId="77777777" w:rsidR="00003487" w:rsidRPr="00003487" w:rsidRDefault="00003487" w:rsidP="00003487">
      <w:pPr>
        <w:rPr>
          <w:rFonts w:ascii="Calibri" w:hAnsi="Calibri" w:cs="Times New Roman"/>
          <w:color w:val="000000"/>
          <w:sz w:val="22"/>
          <w:szCs w:val="22"/>
          <w:lang w:eastAsia="fr-FR"/>
        </w:rPr>
      </w:pPr>
      <w:r w:rsidRPr="00003487">
        <w:rPr>
          <w:rFonts w:ascii="Calibri" w:hAnsi="Calibri" w:cs="Times New Roman"/>
          <w:color w:val="454545"/>
          <w:sz w:val="22"/>
          <w:szCs w:val="22"/>
          <w:lang w:eastAsia="fr-FR"/>
        </w:rPr>
        <w:t>#ThinkEdu18</w:t>
      </w:r>
    </w:p>
    <w:p w14:paraId="5A28E465" w14:textId="77777777" w:rsidR="00003487" w:rsidRPr="00003487" w:rsidRDefault="00003487" w:rsidP="00003487">
      <w:pPr>
        <w:rPr>
          <w:rFonts w:ascii="Calibri" w:hAnsi="Calibri" w:cs="Times New Roman"/>
          <w:color w:val="000000"/>
          <w:sz w:val="22"/>
          <w:szCs w:val="22"/>
          <w:lang w:eastAsia="fr-FR"/>
        </w:rPr>
      </w:pPr>
      <w:r w:rsidRPr="00003487">
        <w:rPr>
          <w:rFonts w:ascii="Calibri" w:hAnsi="Calibri" w:cs="Times New Roman"/>
          <w:color w:val="000000"/>
          <w:sz w:val="22"/>
          <w:szCs w:val="22"/>
          <w:lang w:eastAsia="fr-FR"/>
        </w:rPr>
        <w:t> </w:t>
      </w:r>
    </w:p>
    <w:p w14:paraId="6DCEEEE9" w14:textId="77777777" w:rsidR="00C20C8D" w:rsidRDefault="00FC0590"/>
    <w:sectPr w:rsidR="00C20C8D" w:rsidSect="007E0D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03A0A"/>
    <w:multiLevelType w:val="multilevel"/>
    <w:tmpl w:val="BCFE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64190C"/>
    <w:multiLevelType w:val="multilevel"/>
    <w:tmpl w:val="2502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03474"/>
    <w:multiLevelType w:val="multilevel"/>
    <w:tmpl w:val="E3C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EF58DA"/>
    <w:multiLevelType w:val="multilevel"/>
    <w:tmpl w:val="EE86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87"/>
    <w:rsid w:val="00003487"/>
    <w:rsid w:val="00061969"/>
    <w:rsid w:val="00097713"/>
    <w:rsid w:val="00150EF6"/>
    <w:rsid w:val="001C6799"/>
    <w:rsid w:val="00214CAA"/>
    <w:rsid w:val="00240A57"/>
    <w:rsid w:val="00292BFD"/>
    <w:rsid w:val="003B48C4"/>
    <w:rsid w:val="003E3D30"/>
    <w:rsid w:val="004031B9"/>
    <w:rsid w:val="005133D5"/>
    <w:rsid w:val="006B0D08"/>
    <w:rsid w:val="006D1B65"/>
    <w:rsid w:val="006F7E9E"/>
    <w:rsid w:val="007D4409"/>
    <w:rsid w:val="007E0DF8"/>
    <w:rsid w:val="00841509"/>
    <w:rsid w:val="009C52F4"/>
    <w:rsid w:val="00A42724"/>
    <w:rsid w:val="00A964BC"/>
    <w:rsid w:val="00B30D01"/>
    <w:rsid w:val="00B45094"/>
    <w:rsid w:val="00B61262"/>
    <w:rsid w:val="00B77188"/>
    <w:rsid w:val="00C06374"/>
    <w:rsid w:val="00CF3E4F"/>
    <w:rsid w:val="00E20A17"/>
    <w:rsid w:val="00E515E4"/>
    <w:rsid w:val="00EF295C"/>
    <w:rsid w:val="00EF5750"/>
    <w:rsid w:val="00FC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7EC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03487"/>
  </w:style>
  <w:style w:type="character" w:styleId="Lienhypertexte">
    <w:name w:val="Hyperlink"/>
    <w:basedOn w:val="Policepardfaut"/>
    <w:uiPriority w:val="99"/>
    <w:unhideWhenUsed/>
    <w:rsid w:val="0000348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30D01"/>
    <w:rPr>
      <w:b/>
      <w:bCs/>
    </w:rPr>
  </w:style>
  <w:style w:type="character" w:customStyle="1" w:styleId="s1">
    <w:name w:val="s1"/>
    <w:basedOn w:val="Policepardfaut"/>
    <w:rsid w:val="00292BFD"/>
    <w:rPr>
      <w:color w:val="E4AF09"/>
      <w:u w:val="single"/>
    </w:rPr>
  </w:style>
  <w:style w:type="character" w:customStyle="1" w:styleId="apple-tab-span">
    <w:name w:val="apple-tab-span"/>
    <w:basedOn w:val="Policepardfaut"/>
    <w:rsid w:val="00292BFD"/>
  </w:style>
  <w:style w:type="paragraph" w:customStyle="1" w:styleId="p3">
    <w:name w:val="p3"/>
    <w:basedOn w:val="Normal"/>
    <w:rsid w:val="00292BFD"/>
    <w:rPr>
      <w:rFonts w:ascii="Helvetica" w:hAnsi="Helvetica" w:cs="Times New Roman"/>
      <w:color w:val="454545"/>
      <w:sz w:val="18"/>
      <w:szCs w:val="18"/>
      <w:lang w:eastAsia="fr-FR"/>
    </w:rPr>
  </w:style>
  <w:style w:type="character" w:styleId="Lienhypertextevisit">
    <w:name w:val="FollowedHyperlink"/>
    <w:basedOn w:val="Policepardfaut"/>
    <w:uiPriority w:val="99"/>
    <w:semiHidden/>
    <w:unhideWhenUsed/>
    <w:rsid w:val="00061969"/>
    <w:rPr>
      <w:color w:val="954F72" w:themeColor="followedHyperlink"/>
      <w:u w:val="single"/>
    </w:rPr>
  </w:style>
  <w:style w:type="paragraph" w:customStyle="1" w:styleId="p1">
    <w:name w:val="p1"/>
    <w:basedOn w:val="Normal"/>
    <w:rsid w:val="00EF295C"/>
    <w:pPr>
      <w:jc w:val="both"/>
    </w:pPr>
    <w:rPr>
      <w:rFonts w:ascii="Helvetica" w:hAnsi="Helvetica" w:cs="Times New Roman"/>
      <w:color w:val="454545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NewsTankHER" TargetMode="External"/><Relationship Id="rId12" Type="http://schemas.openxmlformats.org/officeDocument/2006/relationships/hyperlink" Target="https://twitter.com/NewsTankHER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ducation.newstank.fr/fr//thinkER2018/program/94015/" TargetMode="External"/><Relationship Id="rId6" Type="http://schemas.openxmlformats.org/officeDocument/2006/relationships/hyperlink" Target="https://education.newstank.fr/fr//thinkER2018/program/98533/" TargetMode="External"/><Relationship Id="rId7" Type="http://schemas.openxmlformats.org/officeDocument/2006/relationships/hyperlink" Target="https://education.newstank.fr/fr//thinkER2018/contest/94016/" TargetMode="External"/><Relationship Id="rId8" Type="http://schemas.openxmlformats.org/officeDocument/2006/relationships/hyperlink" Target="https://ines2018.evalandgo.com/s/?id=JTk1cSU5MW4lOUYlQjI=&amp;a=JTlDciU5NWwlOTY=" TargetMode="External"/><Relationship Id="rId9" Type="http://schemas.openxmlformats.org/officeDocument/2006/relationships/hyperlink" Target="https://ines2018.evalandgo.com/s/?id=JTk1cSU5MW4lOUYlQjI=&amp;a=JTlDciU5NWwlOTY=" TargetMode="External"/><Relationship Id="rId10" Type="http://schemas.openxmlformats.org/officeDocument/2006/relationships/hyperlink" Target="https://www.linkedin.com/company/10334539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3199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Binay Raphaëlle</dc:creator>
  <cp:keywords/>
  <dc:description/>
  <cp:lastModifiedBy>Utilisateur de Microsoft Office</cp:lastModifiedBy>
  <cp:revision>2</cp:revision>
  <dcterms:created xsi:type="dcterms:W3CDTF">2017-11-15T09:10:00Z</dcterms:created>
  <dcterms:modified xsi:type="dcterms:W3CDTF">2017-11-15T09:10:00Z</dcterms:modified>
</cp:coreProperties>
</file>